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0DFE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6A6D">
        <w:rPr>
          <w:rFonts w:ascii="Times New Roman" w:hAnsi="Times New Roman"/>
          <w:b/>
          <w:sz w:val="28"/>
          <w:szCs w:val="28"/>
        </w:rPr>
        <w:t>Детские электрические травмы и их профилактика</w:t>
      </w:r>
    </w:p>
    <w:p w14:paraId="737CA43C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B57F45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 xml:space="preserve">Поражения в организме человека, вызванные внешними факторами, мы </w:t>
      </w:r>
      <w:proofErr w:type="gramStart"/>
      <w:r w:rsidRPr="00476A6D">
        <w:rPr>
          <w:rFonts w:ascii="Times New Roman" w:hAnsi="Times New Roman"/>
          <w:bCs/>
          <w:sz w:val="28"/>
          <w:szCs w:val="28"/>
        </w:rPr>
        <w:t>называем</w:t>
      </w:r>
      <w:proofErr w:type="gramEnd"/>
      <w:r w:rsidRPr="00476A6D">
        <w:rPr>
          <w:rFonts w:ascii="Times New Roman" w:hAnsi="Times New Roman"/>
          <w:bCs/>
          <w:sz w:val="28"/>
          <w:szCs w:val="28"/>
        </w:rPr>
        <w:t xml:space="preserve"> одним словом-травма.</w:t>
      </w:r>
    </w:p>
    <w:p w14:paraId="40E03C14" w14:textId="2CAE5201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Детские травмы</w:t>
      </w:r>
      <w:r w:rsidR="00E56E7C" w:rsidRPr="00476A6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gramStart"/>
      <w:r w:rsidRPr="00476A6D">
        <w:rPr>
          <w:rFonts w:ascii="Times New Roman" w:hAnsi="Times New Roman"/>
          <w:bCs/>
          <w:sz w:val="28"/>
          <w:szCs w:val="28"/>
        </w:rPr>
        <w:t>-это</w:t>
      </w:r>
      <w:proofErr w:type="gramEnd"/>
      <w:r w:rsidR="00E56E7C" w:rsidRPr="00476A6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76A6D">
        <w:rPr>
          <w:rFonts w:ascii="Times New Roman" w:hAnsi="Times New Roman"/>
          <w:bCs/>
          <w:sz w:val="28"/>
          <w:szCs w:val="28"/>
        </w:rPr>
        <w:t>серьезная проблема, которая может изменить жизнь как родителей, так и ребенка в корне.</w:t>
      </w:r>
    </w:p>
    <w:p w14:paraId="756DA613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По статистике травмы в основном возникают у детей младшего школьного возраста (7-11 лет). Травмы у мальчиков случаются гораздо чаще (70%), чем у девочек.</w:t>
      </w:r>
    </w:p>
    <w:p w14:paraId="0A892CCE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Травмы являются одной из основных причин смерти детей старше трех лет. В мире от несчастных случаев умирает больше детей, чем от различных инфекций.</w:t>
      </w:r>
    </w:p>
    <w:p w14:paraId="4B887EBA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Основных причин детской травмы не так много:</w:t>
      </w:r>
    </w:p>
    <w:p w14:paraId="4E727FA2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Главным является беспечность взрослых, которые думают, что в реальных ситуациях ничего страшного не может произойти.</w:t>
      </w:r>
    </w:p>
    <w:p w14:paraId="1997506E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Второе-халатность взрослых, которые ненадлежащим образом выполняют свои обязанности, будь то должностные лица или родители детей.</w:t>
      </w:r>
    </w:p>
    <w:p w14:paraId="5CF558FC" w14:textId="77777777" w:rsidR="005F1F30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 xml:space="preserve">Кроме того, на уровень травматизма у детей также большое влияние оказывает дисциплинированность детей. </w:t>
      </w:r>
    </w:p>
    <w:p w14:paraId="73FD90CD" w14:textId="4B63B142" w:rsidR="0020151A" w:rsidRPr="00476A6D" w:rsidRDefault="005F1F30" w:rsidP="005F1F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>Департамент Комитета атомного и энергетического надзора и контроля по г. Нур-Султан в данной статье расскажет о некоторых вопросах профилактики детского травматизма, вызванного электрическим током.</w:t>
      </w:r>
    </w:p>
    <w:p w14:paraId="7998EFBC" w14:textId="77777777" w:rsidR="006D7421" w:rsidRPr="00476A6D" w:rsidRDefault="006D7421" w:rsidP="00F14971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14:paraId="29B96976" w14:textId="77777777" w:rsidR="0020151A" w:rsidRPr="00476A6D" w:rsidRDefault="0020151A" w:rsidP="00F1497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6D718" w14:textId="77777777" w:rsidR="00300715" w:rsidRPr="00476A6D" w:rsidRDefault="00300715" w:rsidP="003007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6A6D">
        <w:rPr>
          <w:rFonts w:ascii="Times New Roman" w:hAnsi="Times New Roman"/>
          <w:b/>
          <w:sz w:val="28"/>
          <w:szCs w:val="28"/>
        </w:rPr>
        <w:t>Опасный ток</w:t>
      </w:r>
    </w:p>
    <w:p w14:paraId="50F6AB01" w14:textId="77777777" w:rsidR="00300715" w:rsidRPr="00476A6D" w:rsidRDefault="00300715" w:rsidP="0030071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20B25CC" w14:textId="77777777" w:rsidR="00300715" w:rsidRPr="00476A6D" w:rsidRDefault="00300715" w:rsidP="0030071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 xml:space="preserve">Прежде всего, необходимо понять причины поражения электрическим током. Обычно люди считают, что оборудование 10 </w:t>
      </w:r>
      <w:proofErr w:type="spellStart"/>
      <w:r w:rsidRPr="00476A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76A6D">
        <w:rPr>
          <w:rFonts w:ascii="Times New Roman" w:hAnsi="Times New Roman"/>
          <w:bCs/>
          <w:sz w:val="28"/>
          <w:szCs w:val="28"/>
        </w:rPr>
        <w:t xml:space="preserve"> (10 000 вольт) намного опаснее, чем 220 вольт. Но это ошибочное мнение. На самом деле поражающий фактор электрического тока зависит не от напряжения, а от его силы. Поэтому любое бытовое средство может быть опасным. Ток более 10 мА (0,01 ампера) может нанести сильный, болезненный удар, а ток от 100 до 200 мА (от 0,1 до 0,2 ампера) может быть смертельным!</w:t>
      </w:r>
    </w:p>
    <w:p w14:paraId="11885116" w14:textId="20B5D42F" w:rsidR="0020151A" w:rsidRPr="00476A6D" w:rsidRDefault="00300715" w:rsidP="0030071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A6D">
        <w:rPr>
          <w:rFonts w:ascii="Times New Roman" w:hAnsi="Times New Roman"/>
          <w:bCs/>
          <w:sz w:val="28"/>
          <w:szCs w:val="28"/>
        </w:rPr>
        <w:t xml:space="preserve">При этом необходимо знать, </w:t>
      </w:r>
      <w:proofErr w:type="gramStart"/>
      <w:r w:rsidRPr="00476A6D">
        <w:rPr>
          <w:rFonts w:ascii="Times New Roman" w:hAnsi="Times New Roman"/>
          <w:bCs/>
          <w:sz w:val="28"/>
          <w:szCs w:val="28"/>
        </w:rPr>
        <w:t>что</w:t>
      </w:r>
      <w:proofErr w:type="gramEnd"/>
      <w:r w:rsidRPr="00476A6D">
        <w:rPr>
          <w:rFonts w:ascii="Times New Roman" w:hAnsi="Times New Roman"/>
          <w:bCs/>
          <w:sz w:val="28"/>
          <w:szCs w:val="28"/>
        </w:rPr>
        <w:t xml:space="preserve"> если сила тока превышает 10 миллиампер, мышечная тяга настолько сильна, что не может ослабить шоковый провод пострадавшего. При токе более 20 миллиампер дыхание становится затрудненным и полностью останавливается при силе тока около 100 мА.</w:t>
      </w:r>
    </w:p>
    <w:p w14:paraId="359B6A12" w14:textId="77777777" w:rsidR="00B024CE" w:rsidRDefault="00B024CE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6410D68" w14:textId="77777777" w:rsidR="00B024CE" w:rsidRDefault="00B024CE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C521374" w14:textId="74AC4D39" w:rsidR="0020151A" w:rsidRPr="00B024CE" w:rsidRDefault="00631C9B" w:rsidP="00F149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1C9B">
        <w:rPr>
          <w:rFonts w:ascii="Times New Roman" w:hAnsi="Times New Roman"/>
          <w:b/>
          <w:sz w:val="28"/>
          <w:szCs w:val="28"/>
          <w:lang w:val="kk-KZ"/>
        </w:rPr>
        <w:t>Профилактика детского травматизма от электротравм</w:t>
      </w:r>
    </w:p>
    <w:p w14:paraId="23C138DC" w14:textId="77777777" w:rsidR="0020151A" w:rsidRDefault="00B024CE" w:rsidP="002015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88DA13" wp14:editId="5E22E5F0">
            <wp:extent cx="5943600" cy="6781800"/>
            <wp:effectExtent l="19050" t="0" r="0" b="0"/>
            <wp:docPr id="1" name="Рисунок 1" descr="http://ds75.detkin-club.ru/editor/44/images/%D0%B1%D0%B5%D0%B7%D0%BE%D0%BF%D0%B0%D1%81%D0%BD%D0%BE%D1%81%D1%82%D1%8C/dfbb005622619d9575acd22d802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75.detkin-club.ru/editor/44/images/%D0%B1%D0%B5%D0%B7%D0%BE%D0%BF%D0%B0%D1%81%D0%BD%D0%BE%D1%81%D1%82%D1%8C/dfbb005622619d9575acd22d80279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F232B" w14:textId="77777777" w:rsidR="0020151A" w:rsidRDefault="0020151A" w:rsidP="002015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D83ED0D" w14:textId="77777777" w:rsidR="00BF57B8" w:rsidRPr="00BF57B8" w:rsidRDefault="00BF57B8" w:rsidP="00BF57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7B8">
        <w:rPr>
          <w:rFonts w:ascii="Times New Roman" w:hAnsi="Times New Roman"/>
          <w:sz w:val="28"/>
          <w:szCs w:val="28"/>
        </w:rPr>
        <w:t>Детская травма и ее профилактика-очень важная и серьезная проблема, особенно во время школьных каникул.</w:t>
      </w:r>
    </w:p>
    <w:p w14:paraId="2929E171" w14:textId="77777777" w:rsidR="00BF57B8" w:rsidRPr="00BF57B8" w:rsidRDefault="00BF57B8" w:rsidP="00BF57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7B8">
        <w:rPr>
          <w:rFonts w:ascii="Times New Roman" w:hAnsi="Times New Roman"/>
          <w:sz w:val="28"/>
          <w:szCs w:val="28"/>
        </w:rPr>
        <w:t>Выше мы говорили о причинах электротравмы. Это прежде всего неудобство внешней среды, безразличие, безразличие взрослых, неосторожность детей в быту, на улице. Возникновению травматизма способствуют и психологические особенности детей: обучаемость, большая подвижность, отсутствие эмоционального, жизненного опыта, а от этого отсутствие чувства опасности.</w:t>
      </w:r>
    </w:p>
    <w:p w14:paraId="34D11C7A" w14:textId="77777777" w:rsidR="00BF57B8" w:rsidRDefault="00BF57B8" w:rsidP="00BF57B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57B8">
        <w:rPr>
          <w:rFonts w:ascii="Times New Roman" w:hAnsi="Times New Roman"/>
          <w:sz w:val="28"/>
          <w:szCs w:val="28"/>
        </w:rPr>
        <w:t>Эти риски необходимо предотвратить и защитить детей от них всеми возможными способами.</w:t>
      </w:r>
    </w:p>
    <w:p w14:paraId="416D6F62" w14:textId="77777777" w:rsidR="00524C6B" w:rsidRPr="00524C6B" w:rsidRDefault="00524C6B" w:rsidP="00524C6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4C6B">
        <w:rPr>
          <w:rFonts w:ascii="Times New Roman" w:hAnsi="Times New Roman"/>
          <w:sz w:val="28"/>
          <w:szCs w:val="28"/>
          <w:lang w:val="kk-KZ"/>
        </w:rPr>
        <w:t>Работа должна идти постоянно в двух направлениях:</w:t>
      </w:r>
    </w:p>
    <w:p w14:paraId="1E56E3DC" w14:textId="77777777" w:rsidR="00524C6B" w:rsidRPr="00524C6B" w:rsidRDefault="00524C6B" w:rsidP="00524C6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4C6B">
        <w:rPr>
          <w:rFonts w:ascii="Times New Roman" w:hAnsi="Times New Roman"/>
          <w:sz w:val="28"/>
          <w:szCs w:val="28"/>
          <w:lang w:val="kk-KZ"/>
        </w:rPr>
        <w:t>1. устранение возможности получения электротравмы;</w:t>
      </w:r>
    </w:p>
    <w:p w14:paraId="06703FEC" w14:textId="77777777" w:rsidR="00524C6B" w:rsidRPr="00524C6B" w:rsidRDefault="00524C6B" w:rsidP="00524C6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4C6B">
        <w:rPr>
          <w:rFonts w:ascii="Times New Roman" w:hAnsi="Times New Roman"/>
          <w:sz w:val="28"/>
          <w:szCs w:val="28"/>
          <w:lang w:val="kk-KZ"/>
        </w:rPr>
        <w:lastRenderedPageBreak/>
        <w:t>2. регулярно проводить занятия для детей по основным методам профилактики электротравм у детей.</w:t>
      </w:r>
    </w:p>
    <w:p w14:paraId="729EA1CB" w14:textId="1B5101C6" w:rsidR="000A2A8A" w:rsidRPr="003C1CAC" w:rsidRDefault="00524C6B" w:rsidP="00524C6B">
      <w:pPr>
        <w:spacing w:after="0"/>
        <w:ind w:firstLine="709"/>
        <w:jc w:val="both"/>
        <w:rPr>
          <w:rFonts w:ascii="Times New Roman" w:hAnsi="Times New Roman"/>
          <w:sz w:val="16"/>
          <w:szCs w:val="28"/>
        </w:rPr>
      </w:pPr>
      <w:r w:rsidRPr="00524C6B">
        <w:rPr>
          <w:rFonts w:ascii="Times New Roman" w:hAnsi="Times New Roman"/>
          <w:sz w:val="28"/>
          <w:szCs w:val="28"/>
          <w:lang w:val="kk-KZ"/>
        </w:rPr>
        <w:t>Особое внимание необходимо уделить жилым домам, объектам образования, спортивным, строительным площадкам, любым существующим электроустановкам (линиям электропередачи, подстанциям, оборудованию вне зависимости от класса напряжения), расположенным в подъездах и подвалах жилых домов и т.д., а также в непосредственной близости от бытовых приборов.</w:t>
      </w:r>
    </w:p>
    <w:p w14:paraId="4AB1E25B" w14:textId="77777777" w:rsidR="00016365" w:rsidRDefault="00B024CE" w:rsidP="003C1C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DC1C9F" wp14:editId="46430A4E">
            <wp:extent cx="5943600" cy="3838575"/>
            <wp:effectExtent l="19050" t="0" r="0" b="0"/>
            <wp:docPr id="2" name="Рисунок 4" descr="http://ds75.detkin-club.ru/editor/44/images/%D0%B1%D0%B5%D0%B7%D0%BE%D0%BF%D0%B0%D1%81%D0%BD%D0%BE%D1%81%D1%82%D1%8C/1b93df1bca6db00adb340c54e13d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75.detkin-club.ru/editor/44/images/%D0%B1%D0%B5%D0%B7%D0%BE%D0%BF%D0%B0%D1%81%D0%BD%D0%BE%D1%81%D1%82%D1%8C/1b93df1bca6db00adb340c54e13dc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58F68" w14:textId="77777777" w:rsidR="00016365" w:rsidRDefault="00016365" w:rsidP="000A2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397FC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>Дети должны знать следующее.</w:t>
      </w:r>
    </w:p>
    <w:p w14:paraId="48CA69D9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>Очень опасно подходить и прикасаться к трансформаторным и распределительным подстанциям, заходить внутрь, а также выходить на крышу.</w:t>
      </w:r>
    </w:p>
    <w:p w14:paraId="184B98BB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 xml:space="preserve">Очень опасно приближаться и приближаться к оборванным и оборванным оголенным проводам кабельных и воздушных линий электропередачи. </w:t>
      </w:r>
    </w:p>
    <w:p w14:paraId="272EEAD1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>Это очень опасно, когда речь идет о оголенных проводах, по которым идет электрический ток.</w:t>
      </w:r>
    </w:p>
    <w:p w14:paraId="4DF32632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 xml:space="preserve">Очень опасно проверять пальцами на наличие электрического тока в приборах или проводах. </w:t>
      </w:r>
    </w:p>
    <w:p w14:paraId="040D36F1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>Очень опасно защищать провода дверями, оконными рамами, прибивать провода гвоздями.</w:t>
      </w:r>
    </w:p>
    <w:p w14:paraId="0A0168D0" w14:textId="77777777" w:rsidR="0037017F" w:rsidRP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017F">
        <w:rPr>
          <w:rFonts w:ascii="Times New Roman" w:hAnsi="Times New Roman"/>
          <w:sz w:val="28"/>
          <w:szCs w:val="28"/>
        </w:rPr>
        <w:t>Необходимо следить, чтобы электропроводка не соприкасалась с батареями отопления, водопроводными трубами, телефонными и радиотрансляционными проводами.</w:t>
      </w:r>
    </w:p>
    <w:p w14:paraId="0EAB6244" w14:textId="77777777" w:rsidR="0037017F" w:rsidRDefault="0037017F" w:rsidP="0037017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017F">
        <w:rPr>
          <w:rFonts w:ascii="Times New Roman" w:hAnsi="Times New Roman"/>
          <w:sz w:val="28"/>
          <w:szCs w:val="28"/>
        </w:rPr>
        <w:t>Детям нельзя играть рядом с розетками, позволять им крутить штифты, провода, так как это может быть повреждено током.</w:t>
      </w:r>
    </w:p>
    <w:p w14:paraId="33230063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D08">
        <w:rPr>
          <w:rFonts w:ascii="Times New Roman" w:hAnsi="Times New Roman"/>
          <w:sz w:val="28"/>
          <w:szCs w:val="28"/>
          <w:lang w:val="kk-KZ"/>
        </w:rPr>
        <w:lastRenderedPageBreak/>
        <w:t>Категорически запрещается эксплуатация бытовых электроприборов (приборов"стыковочных"), по корпусу которых проходит ток. При включении и выключении приборов вилку вилки следует снимать не с провода, а с пластмассовой формы.</w:t>
      </w:r>
    </w:p>
    <w:p w14:paraId="60D2ABD5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D08">
        <w:rPr>
          <w:rFonts w:ascii="Times New Roman" w:hAnsi="Times New Roman"/>
          <w:sz w:val="28"/>
          <w:szCs w:val="28"/>
          <w:lang w:val="kk-KZ"/>
        </w:rPr>
        <w:t>Шнуры, снятые с приборов, не следует подключать к вилке вилки, так как они могут быть повреждены током при случайном контакте.</w:t>
      </w:r>
    </w:p>
    <w:p w14:paraId="0D16EA5E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D08">
        <w:rPr>
          <w:rFonts w:ascii="Times New Roman" w:hAnsi="Times New Roman"/>
          <w:sz w:val="28"/>
          <w:szCs w:val="28"/>
          <w:lang w:val="kk-KZ"/>
        </w:rPr>
        <w:t>Подключенные электроинструменты нельзя оставлять без присмотра или поручать детям следить за ними, в том числе зарядные устройства для мобильных телефонов и гаджетов.</w:t>
      </w:r>
    </w:p>
    <w:p w14:paraId="4329BF69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D08">
        <w:rPr>
          <w:rFonts w:ascii="Times New Roman" w:hAnsi="Times New Roman"/>
          <w:sz w:val="28"/>
          <w:szCs w:val="28"/>
          <w:lang w:val="kk-KZ"/>
        </w:rPr>
        <w:t>Родители не должны передавать ответственность за травмы детей учителям, и от вас зависит правильное поведение детей.</w:t>
      </w:r>
    </w:p>
    <w:p w14:paraId="33A0FFE1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7D08">
        <w:rPr>
          <w:rFonts w:ascii="Times New Roman" w:hAnsi="Times New Roman"/>
          <w:sz w:val="28"/>
          <w:szCs w:val="28"/>
          <w:lang w:val="kk-KZ"/>
        </w:rPr>
        <w:t>Детские травмы-серьезная проблема, и только общими усилиями можно защитить детей от горя.</w:t>
      </w:r>
    </w:p>
    <w:p w14:paraId="42852152" w14:textId="77777777" w:rsidR="002D7D08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949E42A" w14:textId="085C24AE" w:rsidR="003109E7" w:rsidRPr="002D7D08" w:rsidRDefault="002D7D08" w:rsidP="002D7D0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7D08">
        <w:rPr>
          <w:rFonts w:ascii="Times New Roman" w:hAnsi="Times New Roman"/>
          <w:sz w:val="24"/>
          <w:szCs w:val="24"/>
          <w:lang w:val="kk-KZ"/>
        </w:rPr>
        <w:t>(Материалы взяты из открытых источников)</w:t>
      </w:r>
    </w:p>
    <w:sectPr w:rsidR="003109E7" w:rsidRPr="002D7D08" w:rsidSect="003109E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1"/>
    <w:rsid w:val="00016365"/>
    <w:rsid w:val="000A2A8A"/>
    <w:rsid w:val="000F7001"/>
    <w:rsid w:val="001E335F"/>
    <w:rsid w:val="001F3663"/>
    <w:rsid w:val="0020151A"/>
    <w:rsid w:val="002D7D08"/>
    <w:rsid w:val="00300715"/>
    <w:rsid w:val="003109E7"/>
    <w:rsid w:val="0037017F"/>
    <w:rsid w:val="003736AA"/>
    <w:rsid w:val="003C1CAC"/>
    <w:rsid w:val="00476A6D"/>
    <w:rsid w:val="004E6CFF"/>
    <w:rsid w:val="00524C6B"/>
    <w:rsid w:val="005645E4"/>
    <w:rsid w:val="005664DF"/>
    <w:rsid w:val="005C1B04"/>
    <w:rsid w:val="005F1F30"/>
    <w:rsid w:val="006204F1"/>
    <w:rsid w:val="00621A46"/>
    <w:rsid w:val="00631C9B"/>
    <w:rsid w:val="006D7421"/>
    <w:rsid w:val="009D1906"/>
    <w:rsid w:val="00A23650"/>
    <w:rsid w:val="00AA4DC5"/>
    <w:rsid w:val="00B024CE"/>
    <w:rsid w:val="00B0558C"/>
    <w:rsid w:val="00BF57B8"/>
    <w:rsid w:val="00C47311"/>
    <w:rsid w:val="00E22FF6"/>
    <w:rsid w:val="00E56E7C"/>
    <w:rsid w:val="00F14971"/>
    <w:rsid w:val="00F86B83"/>
    <w:rsid w:val="00FB77BA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D94C"/>
  <w15:docId w15:val="{C429CD97-3DC9-4DD6-A942-3813692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KAENK_USER</dc:creator>
  <cp:keywords/>
  <dc:description/>
  <cp:lastModifiedBy>Зарган Байбусова</cp:lastModifiedBy>
  <cp:revision>17</cp:revision>
  <dcterms:created xsi:type="dcterms:W3CDTF">2025-05-25T12:17:00Z</dcterms:created>
  <dcterms:modified xsi:type="dcterms:W3CDTF">2025-05-25T15:03:00Z</dcterms:modified>
</cp:coreProperties>
</file>